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1B22" w:rsidR="00D02AD3" w:rsidP="00177EB2" w:rsidRDefault="00D02AD3" w14:paraId="3DFE1E1A" w14:textId="77777777"/>
    <w:p w:rsidRPr="00911B22" w:rsidR="00177EB2" w:rsidP="00177EB2" w:rsidRDefault="00177EB2" w14:paraId="58D5AD86" w14:textId="77777777">
      <w:r w:rsidRPr="00911B22">
        <w:fldChar w:fldCharType="begin"/>
      </w:r>
      <w:r w:rsidRPr="00911B22">
        <w:instrText xml:space="preserve"> DATE  \@ "MMMM d, yyyy"  \* MERGEFORMAT </w:instrText>
      </w:r>
      <w:r w:rsidRPr="00911B22">
        <w:fldChar w:fldCharType="separate"/>
      </w:r>
      <w:r w:rsidR="00C87C13">
        <w:rPr>
          <w:noProof/>
        </w:rPr>
        <w:t>July 28, 2022</w:t>
      </w:r>
      <w:r w:rsidRPr="00911B22">
        <w:rPr>
          <w:noProof/>
        </w:rPr>
        <w:fldChar w:fldCharType="end"/>
      </w:r>
    </w:p>
    <w:p w:rsidRPr="00911B22" w:rsidR="00177EB2" w:rsidP="00177EB2" w:rsidRDefault="00177EB2" w14:paraId="186EE4F8" w14:textId="77777777"/>
    <w:p w:rsidR="00982A73" w:rsidP="00E04BBA" w:rsidRDefault="00C87C13" w14:paraId="1AFD290A" w14:textId="06AA8163">
      <w:r>
        <w:t>ADDRESS</w:t>
      </w:r>
    </w:p>
    <w:p w:rsidRPr="00982A73" w:rsidR="001B2ECD" w:rsidP="00E04BBA" w:rsidRDefault="001B2ECD" w14:paraId="7D1C1508" w14:textId="77777777"/>
    <w:p w:rsidRPr="00982A73" w:rsidR="000B0E2F" w:rsidP="00E04BBA" w:rsidRDefault="000B0E2F" w14:paraId="395FE126" w14:textId="77777777"/>
    <w:p w:rsidRPr="0089164E" w:rsidR="000D4642" w:rsidP="000D4642" w:rsidRDefault="00E04BBA" w14:paraId="2E4D316B" w14:textId="5D822365">
      <w:r w:rsidRPr="0089164E">
        <w:t xml:space="preserve">Dear </w:t>
      </w:r>
      <w:r w:rsidRPr="0089164E" w:rsidR="00982A73">
        <w:t>Mr</w:t>
      </w:r>
      <w:r w:rsidRPr="0089164E" w:rsidR="00C4596C">
        <w:t xml:space="preserve">. </w:t>
      </w:r>
      <w:r w:rsidR="00C87C13">
        <w:t>NAME</w:t>
      </w:r>
      <w:r w:rsidRPr="0089164E">
        <w:t>:</w:t>
      </w:r>
    </w:p>
    <w:p w:rsidRPr="0089164E" w:rsidR="000D4642" w:rsidP="000D4642" w:rsidRDefault="000D4642" w14:paraId="626D9BB4" w14:textId="77777777"/>
    <w:p w:rsidR="00C4596C" w:rsidP="00A60215" w:rsidRDefault="003062CD" w14:paraId="21FB2D52" w14:textId="015F98C4">
      <w:r w:rsidRPr="0089164E">
        <w:tab/>
      </w:r>
      <w:r w:rsidRPr="00911B22" w:rsidR="00A60215">
        <w:t xml:space="preserve">My name is Anna </w:t>
      </w:r>
      <w:proofErr w:type="gramStart"/>
      <w:r w:rsidRPr="00911B22" w:rsidR="00A60215">
        <w:t>Murphy</w:t>
      </w:r>
      <w:proofErr w:type="gramEnd"/>
      <w:r w:rsidRPr="00911B22" w:rsidR="00A60215">
        <w:t xml:space="preserve"> and </w:t>
      </w:r>
      <w:r w:rsidR="001B2ECD">
        <w:t>I am</w:t>
      </w:r>
      <w:r w:rsidRPr="00911B22" w:rsidR="00A60215">
        <w:t xml:space="preserve"> the legal representative of </w:t>
      </w:r>
      <w:r w:rsidR="00C4596C">
        <w:t xml:space="preserve">Mrs. </w:t>
      </w:r>
      <w:r w:rsidR="00C87C13">
        <w:t>NAME</w:t>
      </w:r>
      <w:r w:rsidR="00952EC9">
        <w:t xml:space="preserve"> and her husband</w:t>
      </w:r>
      <w:r w:rsidRPr="00911B22" w:rsidR="00A60215">
        <w:t xml:space="preserve">, </w:t>
      </w:r>
      <w:r w:rsidR="00952EC9">
        <w:t>who are</w:t>
      </w:r>
      <w:r w:rsidR="001B2ECD">
        <w:t xml:space="preserve"> tenant</w:t>
      </w:r>
      <w:r w:rsidR="00952EC9">
        <w:t>s</w:t>
      </w:r>
      <w:r w:rsidR="001B2ECD">
        <w:t xml:space="preserve"> of your</w:t>
      </w:r>
      <w:r w:rsidR="00982A73">
        <w:t xml:space="preserve"> client, Ms. </w:t>
      </w:r>
      <w:r w:rsidR="00C87C13">
        <w:t>NAME</w:t>
      </w:r>
      <w:r w:rsidR="00C4596C">
        <w:t xml:space="preserve">. </w:t>
      </w:r>
      <w:r w:rsidR="00952EC9">
        <w:t xml:space="preserve">They </w:t>
      </w:r>
      <w:r w:rsidRPr="00952EC9" w:rsidR="00952EC9">
        <w:t xml:space="preserve">reside </w:t>
      </w:r>
      <w:r w:rsidRPr="00952EC9" w:rsidR="00A60215">
        <w:t xml:space="preserve">at </w:t>
      </w:r>
      <w:r w:rsidR="00C87C13">
        <w:t>ADDRESS</w:t>
      </w:r>
      <w:r w:rsidRPr="00911B22" w:rsidR="00A60215">
        <w:t xml:space="preserve">. </w:t>
      </w:r>
      <w:r w:rsidR="00BE28A4">
        <w:t xml:space="preserve">Prior to Ms. </w:t>
      </w:r>
      <w:r w:rsidR="00C87C13">
        <w:t>NAME</w:t>
      </w:r>
      <w:r w:rsidR="00BE28A4">
        <w:t xml:space="preserve"> disclosing she had counsel, I sent a letter to her </w:t>
      </w:r>
      <w:r w:rsidR="0089164E">
        <w:t xml:space="preserve">on </w:t>
      </w:r>
      <w:r w:rsidR="00C87C13">
        <w:t>DATE</w:t>
      </w:r>
      <w:r w:rsidR="0089164E">
        <w:t xml:space="preserve"> </w:t>
      </w:r>
      <w:r w:rsidR="00BE28A4">
        <w:t>stating her obligations as a landlord if the property was being t</w:t>
      </w:r>
      <w:r w:rsidR="0089164E">
        <w:t xml:space="preserve">reated for mold remediation. That letter is </w:t>
      </w:r>
      <w:proofErr w:type="gramStart"/>
      <w:r w:rsidR="0089164E">
        <w:t>enclosed</w:t>
      </w:r>
      <w:proofErr w:type="gramEnd"/>
      <w:r w:rsidR="0089164E">
        <w:t xml:space="preserve"> and this</w:t>
      </w:r>
      <w:r w:rsidR="00BE28A4">
        <w:t xml:space="preserve"> letter is effectively an updated version given that I have spoken with you</w:t>
      </w:r>
      <w:r w:rsidR="004A3FEF">
        <w:t xml:space="preserve"> over the phone</w:t>
      </w:r>
      <w:r w:rsidR="00BE28A4">
        <w:t xml:space="preserve"> in your capacity as Ms. </w:t>
      </w:r>
      <w:r w:rsidR="00C87C13">
        <w:t>NAME</w:t>
      </w:r>
      <w:r w:rsidR="00BE28A4">
        <w:t xml:space="preserve">’s attorney. </w:t>
      </w:r>
    </w:p>
    <w:p w:rsidR="00C4596C" w:rsidP="00A60215" w:rsidRDefault="00C4596C" w14:paraId="3C066FF7" w14:textId="77777777"/>
    <w:p w:rsidR="005F6D62" w:rsidP="00A60215" w:rsidRDefault="00C4596C" w14:paraId="5E023404" w14:textId="6DB4EB98">
      <w:r>
        <w:tab/>
      </w:r>
      <w:r w:rsidR="003B1E55">
        <w:t xml:space="preserve">Per our conversation on Monday, April 9, 2018, it is my understanding that Ms. </w:t>
      </w:r>
      <w:r w:rsidR="00536815">
        <w:t>NAME</w:t>
      </w:r>
      <w:r w:rsidR="003B1E55">
        <w:t xml:space="preserve"> wanted to make repairs for “rotting wood and fungus,” rather than mold,</w:t>
      </w:r>
      <w:r>
        <w:t xml:space="preserve"> </w:t>
      </w:r>
      <w:r w:rsidR="003B1E55">
        <w:t>inside the home that</w:t>
      </w:r>
      <w:r w:rsidR="00AB09A1">
        <w:t xml:space="preserve"> Mr. </w:t>
      </w:r>
      <w:r w:rsidR="003B1E55">
        <w:t xml:space="preserve">&amp; Mrs. </w:t>
      </w:r>
      <w:r w:rsidR="00536815">
        <w:t>NAME</w:t>
      </w:r>
      <w:r w:rsidR="003B1E55">
        <w:t xml:space="preserve"> are renting from Ms. </w:t>
      </w:r>
      <w:r w:rsidR="00536815">
        <w:t>NAME</w:t>
      </w:r>
      <w:r w:rsidR="003B1E55">
        <w:t>.</w:t>
      </w:r>
      <w:r w:rsidR="00AB09A1">
        <w:t xml:space="preserve"> As you said, these repairs were to be done </w:t>
      </w:r>
      <w:proofErr w:type="gramStart"/>
      <w:r w:rsidR="00AB09A1">
        <w:t>in order to</w:t>
      </w:r>
      <w:proofErr w:type="gramEnd"/>
      <w:r w:rsidR="00AB09A1">
        <w:t xml:space="preserve"> improve the property and in anticipation of a potential future sale.</w:t>
      </w:r>
      <w:r w:rsidR="003B1E55">
        <w:t xml:space="preserve"> Ms. </w:t>
      </w:r>
      <w:r w:rsidR="00536815">
        <w:t>NAME</w:t>
      </w:r>
      <w:r w:rsidR="003B1E55">
        <w:t xml:space="preserve"> </w:t>
      </w:r>
      <w:r>
        <w:t xml:space="preserve">provided Mr. &amp; Mrs. </w:t>
      </w:r>
      <w:r w:rsidR="00536815">
        <w:t>NAME</w:t>
      </w:r>
      <w:r>
        <w:t xml:space="preserve"> with a notice</w:t>
      </w:r>
      <w:r w:rsidR="00C13E0F">
        <w:t xml:space="preserve"> on Wednesday, April 4, </w:t>
      </w:r>
      <w:proofErr w:type="gramStart"/>
      <w:r w:rsidR="00C13E0F">
        <w:t>2018</w:t>
      </w:r>
      <w:proofErr w:type="gramEnd"/>
      <w:r>
        <w:t xml:space="preserve"> to vacate their home during 8 AM until 5 PM starting Saturday, April 7, 2018 for approximately two weeks</w:t>
      </w:r>
      <w:r w:rsidR="00AB09A1">
        <w:t>, excluding Sundays,</w:t>
      </w:r>
      <w:r w:rsidR="00952EC9">
        <w:t xml:space="preserve"> during the </w:t>
      </w:r>
      <w:r w:rsidR="003B1E55">
        <w:t>time the repairs were being made</w:t>
      </w:r>
      <w:r>
        <w:t xml:space="preserve">. </w:t>
      </w:r>
      <w:r w:rsidR="00911B1A">
        <w:t xml:space="preserve">She did not provide for them an alternative place to go while the repairs were supposed to </w:t>
      </w:r>
      <w:r w:rsidR="000E1106">
        <w:t>be done</w:t>
      </w:r>
      <w:r w:rsidR="00911B1A">
        <w:t xml:space="preserve">. </w:t>
      </w:r>
      <w:r w:rsidR="00952EC9">
        <w:t>It is also our understanding th</w:t>
      </w:r>
      <w:r w:rsidR="00BE28A4">
        <w:t xml:space="preserve">at Mr. &amp; Mrs. </w:t>
      </w:r>
      <w:r w:rsidR="00536815">
        <w:t>NAME</w:t>
      </w:r>
      <w:r w:rsidR="00BE28A4">
        <w:t xml:space="preserve"> are disabled, and that Mrs. </w:t>
      </w:r>
      <w:r w:rsidR="00536815">
        <w:t xml:space="preserve">NAME </w:t>
      </w:r>
      <w:r w:rsidR="005F6D62">
        <w:t>is</w:t>
      </w:r>
      <w:r w:rsidR="005E1CAF">
        <w:t xml:space="preserve"> on oxygen and in a wheelchair. </w:t>
      </w:r>
    </w:p>
    <w:p w:rsidR="00673261" w:rsidP="00A60215" w:rsidRDefault="00673261" w14:paraId="15925CC4" w14:textId="77777777"/>
    <w:p w:rsidR="00673261" w:rsidP="00A60215" w:rsidRDefault="005E1CAF" w14:paraId="2AFD807B" w14:textId="05C2A03B">
      <w:r>
        <w:tab/>
      </w:r>
      <w:r>
        <w:t>First, i</w:t>
      </w:r>
      <w:r w:rsidR="00673261">
        <w:t xml:space="preserve">t is the duty of the landlord to </w:t>
      </w:r>
      <w:r>
        <w:t>“[m]</w:t>
      </w:r>
      <w:proofErr w:type="spellStart"/>
      <w:r>
        <w:t>ake</w:t>
      </w:r>
      <w:proofErr w:type="spellEnd"/>
      <w:r>
        <w:t xml:space="preserve"> all repairs and do whatever is necessary to put and keep the premises in a fit and habitable condition.” Va. Code § </w:t>
      </w:r>
      <w:r w:rsidRPr="00536815" w:rsidR="00536815">
        <w:t>§ 55.1-1220</w:t>
      </w:r>
      <w:r>
        <w:t>. Rotting wo</w:t>
      </w:r>
      <w:r w:rsidR="00142DB0">
        <w:t>od and fungus in a home affect</w:t>
      </w:r>
      <w:r>
        <w:t xml:space="preserve"> the fitness and habitability of </w:t>
      </w:r>
      <w:r w:rsidR="00142DB0">
        <w:t xml:space="preserve">a dwelling and may be a significant hazard to any tenant, such as falling through flooring, and fungus may especially be harmful to a person on oxygen. </w:t>
      </w:r>
      <w:r w:rsidR="002B59AE">
        <w:rPr>
          <w:i/>
        </w:rPr>
        <w:t>See</w:t>
      </w:r>
      <w:r w:rsidR="002B59AE">
        <w:t xml:space="preserve"> </w:t>
      </w:r>
      <w:r w:rsidRPr="002B59AE" w:rsidR="002B59AE">
        <w:rPr>
          <w:smallCaps/>
        </w:rPr>
        <w:t>Environmental Protection Agency,</w:t>
      </w:r>
      <w:r w:rsidRPr="002B59AE" w:rsidR="002B59AE">
        <w:rPr>
          <w:i/>
          <w:smallCaps/>
        </w:rPr>
        <w:t xml:space="preserve"> </w:t>
      </w:r>
      <w:r w:rsidRPr="002B59AE" w:rsidR="002B59AE">
        <w:rPr>
          <w:smallCaps/>
        </w:rPr>
        <w:t>Indoor Air Pollution: An Introduction for Health Professionals</w:t>
      </w:r>
      <w:r w:rsidR="002B59AE">
        <w:rPr>
          <w:smallCaps/>
        </w:rPr>
        <w:t xml:space="preserve"> 12 (2015). </w:t>
      </w:r>
      <w:r w:rsidR="002B59AE">
        <w:t xml:space="preserve">We ask that Ms. </w:t>
      </w:r>
      <w:r w:rsidR="00536815">
        <w:t>NAME</w:t>
      </w:r>
      <w:r w:rsidR="002B59AE">
        <w:t xml:space="preserve"> comply with her duty and make the appropriate repairs. </w:t>
      </w:r>
    </w:p>
    <w:p w:rsidR="002B59AE" w:rsidP="00A60215" w:rsidRDefault="002B59AE" w14:paraId="5A36A7C7" w14:textId="77777777"/>
    <w:p w:rsidRPr="00E2663D" w:rsidR="002B59AE" w:rsidP="00A60215" w:rsidRDefault="002B59AE" w14:paraId="7DCF66DD" w14:textId="2F2CC9CF">
      <w:r>
        <w:tab/>
      </w:r>
      <w:r>
        <w:t xml:space="preserve">Second, if </w:t>
      </w:r>
      <w:r w:rsidR="00EC3F0E">
        <w:t xml:space="preserve">tenants must “temporarily vacate the dwelling </w:t>
      </w:r>
      <w:proofErr w:type="gramStart"/>
      <w:r w:rsidR="00EC3F0E">
        <w:t>in order for</w:t>
      </w:r>
      <w:proofErr w:type="gramEnd"/>
      <w:r w:rsidR="00EC3F0E">
        <w:t xml:space="preserve"> the landlord to properly remedy such [nonemergency] property condition,” then the landlord has a duty to provide “at least 30 days’ written notice” and pay for a “comparable dwelling unit, or hotel.” Va. Code </w:t>
      </w:r>
      <w:r w:rsidRPr="00780E46" w:rsidR="00780E46">
        <w:t>§ 55.1-1231</w:t>
      </w:r>
      <w:r w:rsidR="00780E46">
        <w:t xml:space="preserve">. </w:t>
      </w:r>
      <w:r w:rsidR="00E2663D">
        <w:t xml:space="preserve">If Ms. </w:t>
      </w:r>
      <w:r w:rsidR="00780E46">
        <w:t>NAME</w:t>
      </w:r>
      <w:r w:rsidR="00E2663D">
        <w:t xml:space="preserve"> needs to have Mr. &amp; Mrs. </w:t>
      </w:r>
      <w:r w:rsidR="00780E46">
        <w:t>NAME</w:t>
      </w:r>
      <w:r w:rsidR="00E2663D">
        <w:t xml:space="preserve"> “temporarily vacate the dwelling” for such nonemergency repairs, </w:t>
      </w:r>
      <w:r w:rsidR="00E2663D">
        <w:rPr>
          <w:i/>
        </w:rPr>
        <w:t>id.</w:t>
      </w:r>
      <w:r w:rsidR="00E2663D">
        <w:t xml:space="preserve">, we may be willing to negotiate regarding the 30 days’ written notice, however, she does need to provide somewhere for them to go during that time. </w:t>
      </w:r>
    </w:p>
    <w:p w:rsidR="00424956" w:rsidP="00A60215" w:rsidRDefault="002B59AE" w14:paraId="18AA29DE" w14:textId="77777777">
      <w:r>
        <w:t xml:space="preserve"> </w:t>
      </w:r>
    </w:p>
    <w:p w:rsidR="00424956" w:rsidP="006543C2" w:rsidRDefault="00424956" w14:paraId="5314ED9C" w14:textId="79ED04BD" w14:noSpellErr="1">
      <w:r>
        <w:tab/>
      </w:r>
      <w:r w:rsidR="006543C2">
        <w:rPr/>
        <w:t xml:space="preserve">Please be aware that if </w:t>
      </w:r>
      <w:r w:rsidR="00780E46">
        <w:rPr/>
        <w:t xml:space="preserve">NAMES </w:t>
      </w:r>
      <w:r w:rsidR="006543C2">
        <w:rPr/>
        <w:t xml:space="preserve">are denied a “fit and habitable” dwelling unit on account of their disability and the </w:t>
      </w:r>
      <w:r w:rsidR="006543C2">
        <w:rPr/>
        <w:t xml:space="preserve">supposed inconvenience</w:t>
      </w:r>
      <w:r w:rsidR="006543C2">
        <w:rPr/>
        <w:t xml:space="preserve"> it may pose to the landlord, there is potential for a claim under the </w:t>
      </w:r>
      <w:r w:rsidR="006543C2">
        <w:rPr/>
        <w:t>federal and state Fair Housing Act.</w:t>
      </w:r>
      <w:r w:rsidR="00424956">
        <w:rPr/>
        <w:t xml:space="preserve"> </w:t>
      </w:r>
    </w:p>
    <w:p w:rsidR="00D07A40" w:rsidP="00424956" w:rsidRDefault="00D07A40" w14:paraId="64EC49D8" w14:textId="77777777"/>
    <w:p w:rsidR="00D07A40" w:rsidP="00D07A40" w:rsidRDefault="00D07A40" w14:paraId="57D9CAF2" w14:textId="1A3256B6">
      <w:r>
        <w:tab/>
      </w:r>
      <w:r w:rsidR="00C13E0F">
        <w:t>For</w:t>
      </w:r>
      <w:r>
        <w:t xml:space="preserve"> future communication </w:t>
      </w:r>
      <w:r w:rsidR="00C13E0F">
        <w:t xml:space="preserve">regarding </w:t>
      </w:r>
      <w:r w:rsidR="00F45E1B">
        <w:t xml:space="preserve">NAMES </w:t>
      </w:r>
      <w:r w:rsidR="00C13E0F">
        <w:t>and</w:t>
      </w:r>
      <w:r w:rsidR="006543C2">
        <w:t xml:space="preserve"> housing </w:t>
      </w:r>
      <w:r>
        <w:t>matter</w:t>
      </w:r>
      <w:r w:rsidR="006543C2">
        <w:t>s related to the repairs</w:t>
      </w:r>
      <w:r>
        <w:t xml:space="preserve">, please contact me at either </w:t>
      </w:r>
      <w:r w:rsidR="00F45E1B">
        <w:t xml:space="preserve">NUMBER </w:t>
      </w:r>
      <w:r>
        <w:t xml:space="preserve">or </w:t>
      </w:r>
      <w:r w:rsidR="00F45E1B">
        <w:t>EMAIL</w:t>
      </w:r>
      <w:r>
        <w:t>.</w:t>
      </w:r>
      <w:r w:rsidRPr="00D07A40">
        <w:t xml:space="preserve"> </w:t>
      </w:r>
      <w:r w:rsidRPr="00911B22">
        <w:t>Please</w:t>
      </w:r>
      <w:r>
        <w:t xml:space="preserve"> do not hesitate to</w:t>
      </w:r>
      <w:r w:rsidRPr="00911B22">
        <w:t xml:space="preserve"> call with any questions you have regarding this letter.</w:t>
      </w:r>
    </w:p>
    <w:p w:rsidR="00A60215" w:rsidP="00A60215" w:rsidRDefault="00A60215" w14:paraId="594B79D5" w14:textId="77777777"/>
    <w:p w:rsidRPr="00911B22" w:rsidR="000D4642" w:rsidP="000D4642" w:rsidRDefault="000D4642" w14:paraId="3F8DCB01" w14:textId="77777777">
      <w:pPr>
        <w:widowControl w:val="0"/>
      </w:pPr>
    </w:p>
    <w:p w:rsidRPr="00911B22" w:rsidR="000D4642" w:rsidP="000D4642" w:rsidRDefault="000D4642" w14:paraId="3DB1AB0C" w14:textId="77777777">
      <w:pPr>
        <w:widowControl w:val="0"/>
        <w:ind w:left="5040" w:firstLine="720"/>
      </w:pPr>
      <w:r w:rsidRPr="00911B22">
        <w:t>Sincerely,</w:t>
      </w:r>
    </w:p>
    <w:p w:rsidRPr="00911B22" w:rsidR="000D4642" w:rsidP="000D4642" w:rsidRDefault="000D4642" w14:paraId="63FBC259" w14:textId="77777777">
      <w:pPr>
        <w:widowControl w:val="0"/>
      </w:pPr>
    </w:p>
    <w:p w:rsidRPr="00911B22" w:rsidR="000D4642" w:rsidP="000D4642" w:rsidRDefault="000D4642" w14:paraId="4C5BCC1D" w14:textId="77777777">
      <w:pPr>
        <w:widowControl w:val="0"/>
      </w:pPr>
    </w:p>
    <w:p w:rsidRPr="00911B22" w:rsidR="000D4642" w:rsidP="000D4642" w:rsidRDefault="003062CD" w14:paraId="78B25112" w14:textId="77777777">
      <w:pPr>
        <w:widowControl w:val="0"/>
        <w:ind w:left="5040" w:firstLine="720"/>
      </w:pPr>
      <w:r w:rsidRPr="00911B22">
        <w:t>Anna Murphy</w:t>
      </w:r>
    </w:p>
    <w:p w:rsidRPr="00911B22" w:rsidR="003062CD" w:rsidP="000D4642" w:rsidRDefault="00E04BBA" w14:paraId="6BDD05E4" w14:textId="77777777">
      <w:pPr>
        <w:rPr>
          <w:i/>
        </w:rPr>
      </w:pPr>
      <w:r w:rsidRPr="00911B22">
        <w:tab/>
      </w:r>
      <w:r w:rsidRPr="00911B22">
        <w:tab/>
      </w:r>
      <w:r w:rsidRPr="00911B22">
        <w:tab/>
      </w:r>
      <w:r w:rsidRPr="00911B22">
        <w:tab/>
      </w:r>
      <w:r w:rsidRPr="00911B22">
        <w:tab/>
      </w:r>
      <w:r w:rsidRPr="00911B22">
        <w:tab/>
      </w:r>
      <w:r w:rsidRPr="00911B22">
        <w:tab/>
      </w:r>
      <w:r w:rsidRPr="00911B22">
        <w:tab/>
      </w:r>
      <w:r w:rsidRPr="00911B22" w:rsidR="00E72D8D">
        <w:rPr>
          <w:i/>
        </w:rPr>
        <w:t>Law Student Intern</w:t>
      </w:r>
    </w:p>
    <w:p w:rsidRPr="00911B22" w:rsidR="00E04BBA" w:rsidP="00E04BBA" w:rsidRDefault="00E04BBA" w14:paraId="1937DA77" w14:textId="77777777"/>
    <w:p w:rsidRPr="00911B22" w:rsidR="00E04BBA" w:rsidP="00E04BBA" w:rsidRDefault="00E04BBA" w14:paraId="0EC4CA98" w14:textId="77777777">
      <w:pPr>
        <w:tabs>
          <w:tab w:val="left" w:pos="6300"/>
        </w:tabs>
      </w:pPr>
      <w:r w:rsidRPr="00911B22">
        <w:tab/>
      </w:r>
    </w:p>
    <w:p w:rsidRPr="00911B22" w:rsidR="00E04BBA" w:rsidP="00E04BBA" w:rsidRDefault="00DD7787" w14:paraId="2E9CE803" w14:textId="77777777">
      <w:r>
        <w:tab/>
      </w:r>
      <w:r>
        <w:tab/>
      </w:r>
      <w:r w:rsidRPr="00911B22" w:rsidR="00E04BBA">
        <w:tab/>
      </w:r>
      <w:r w:rsidRPr="00911B22" w:rsidR="00E04BBA">
        <w:tab/>
      </w:r>
      <w:r w:rsidRPr="00911B22" w:rsidR="00E04BBA">
        <w:tab/>
      </w:r>
      <w:r w:rsidRPr="00911B22" w:rsidR="00E04BBA">
        <w:tab/>
      </w:r>
      <w:r w:rsidRPr="00911B22" w:rsidR="00E04BBA">
        <w:tab/>
      </w:r>
      <w:r w:rsidR="0089164E">
        <w:tab/>
      </w:r>
      <w:r w:rsidR="00FA16D6">
        <w:t xml:space="preserve">Caroline </w:t>
      </w:r>
      <w:proofErr w:type="spellStart"/>
      <w:r w:rsidR="00FA16D6">
        <w:t>Klosko</w:t>
      </w:r>
      <w:proofErr w:type="spellEnd"/>
      <w:r w:rsidRPr="00911B22" w:rsidR="003062CD">
        <w:t>, Esq.</w:t>
      </w:r>
    </w:p>
    <w:p w:rsidR="001B2C6B" w:rsidP="00E04BBA" w:rsidRDefault="00E04BBA" w14:paraId="547D76CF" w14:textId="77777777">
      <w:pPr>
        <w:rPr>
          <w:i/>
        </w:rPr>
      </w:pPr>
      <w:r w:rsidRPr="00911B22">
        <w:tab/>
      </w:r>
      <w:r w:rsidRPr="00911B22">
        <w:tab/>
      </w:r>
      <w:r w:rsidRPr="00911B22">
        <w:tab/>
      </w:r>
      <w:r w:rsidRPr="00911B22">
        <w:tab/>
      </w:r>
      <w:r w:rsidRPr="00911B22">
        <w:tab/>
      </w:r>
      <w:r w:rsidRPr="00911B22">
        <w:tab/>
      </w:r>
      <w:r w:rsidRPr="00911B22">
        <w:tab/>
      </w:r>
      <w:r w:rsidRPr="00911B22">
        <w:tab/>
      </w:r>
      <w:r w:rsidRPr="00911B22" w:rsidR="000D4642">
        <w:rPr>
          <w:i/>
        </w:rPr>
        <w:t>Supervising Attorney</w:t>
      </w:r>
    </w:p>
    <w:p w:rsidR="0089164E" w:rsidP="00E04BBA" w:rsidRDefault="0089164E" w14:paraId="6C43B41F" w14:textId="77777777">
      <w:pPr>
        <w:rPr>
          <w:i/>
        </w:rPr>
      </w:pPr>
    </w:p>
    <w:p w:rsidRPr="00911B22" w:rsidR="0089164E" w:rsidP="00E04BBA" w:rsidRDefault="0089164E" w14:paraId="7C61E9B1" w14:textId="577A0972">
      <w:pPr>
        <w:rPr>
          <w:i/>
        </w:rPr>
      </w:pPr>
      <w:r w:rsidRPr="00911B22">
        <w:t>Enclosure</w:t>
      </w:r>
      <w:r>
        <w:t xml:space="preserve">: Letter sent on April 5, </w:t>
      </w:r>
      <w:proofErr w:type="gramStart"/>
      <w:r>
        <w:t>2018</w:t>
      </w:r>
      <w:proofErr w:type="gramEnd"/>
      <w:r>
        <w:t xml:space="preserve"> to </w:t>
      </w:r>
      <w:r w:rsidR="00F45E1B">
        <w:t>NAME</w:t>
      </w:r>
      <w:r>
        <w:t xml:space="preserve"> prior to learning she had counsel</w:t>
      </w:r>
    </w:p>
    <w:sectPr w:rsidRPr="00911B22" w:rsidR="0089164E" w:rsidSect="00D02AD3">
      <w:headerReference w:type="default" r:id="rId15"/>
      <w:headerReference w:type="first" r:id="rId16"/>
      <w:footerReference w:type="first" r:id="rId17"/>
      <w:type w:val="continuous"/>
      <w:pgSz w:w="12240" w:h="15840" w:orient="portrait" w:code="1"/>
      <w:pgMar w:top="1440" w:right="1440" w:bottom="1440" w:left="1440" w:header="0" w:footer="86" w:gutter="0"/>
      <w:cols w:space="720"/>
      <w:formProt w:val="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682" w:rsidRDefault="00092682" w14:paraId="66674774" w14:textId="77777777">
      <w:r>
        <w:separator/>
      </w:r>
    </w:p>
  </w:endnote>
  <w:endnote w:type="continuationSeparator" w:id="0">
    <w:p w:rsidR="00092682" w:rsidRDefault="00092682" w14:paraId="123DB3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0AD4" w:rsidR="002A4AC2" w:rsidP="003F6899" w:rsidRDefault="002A4AC2" w14:paraId="49903B68" w14:textId="77777777">
    <w:pPr>
      <w:autoSpaceDE w:val="0"/>
      <w:autoSpaceDN w:val="0"/>
      <w:adjustRightInd w:val="0"/>
      <w:spacing w:line="360" w:lineRule="auto"/>
      <w:jc w:val="center"/>
      <w:rPr>
        <w:b/>
        <w:bCs/>
        <w:color w:val="626262"/>
        <w:sz w:val="14"/>
        <w:szCs w:val="14"/>
      </w:rPr>
    </w:pPr>
    <w:r w:rsidRPr="00740AD4">
      <w:rPr>
        <w:color w:val="626262"/>
        <w:sz w:val="14"/>
        <w:szCs w:val="14"/>
      </w:rPr>
      <w:t xml:space="preserve">1000 Preston Avenue, Suite A, Charlottesville, VA 22903 | </w:t>
    </w:r>
    <w:r w:rsidRPr="00740AD4">
      <w:rPr>
        <w:b/>
        <w:bCs/>
        <w:color w:val="626262"/>
        <w:sz w:val="14"/>
        <w:szCs w:val="14"/>
      </w:rPr>
      <w:t>www.justice4all.org</w:t>
    </w:r>
  </w:p>
  <w:p w:rsidRPr="00740AD4" w:rsidR="002A4AC2" w:rsidP="003F6899" w:rsidRDefault="002A4AC2" w14:paraId="3D43E79D" w14:textId="77777777">
    <w:pPr>
      <w:pStyle w:val="Footer"/>
      <w:spacing w:line="360" w:lineRule="auto"/>
      <w:jc w:val="center"/>
      <w:rPr>
        <w:color w:val="626262"/>
        <w:sz w:val="14"/>
        <w:szCs w:val="14"/>
      </w:rPr>
    </w:pPr>
    <w:r w:rsidRPr="00740AD4">
      <w:rPr>
        <w:color w:val="626262"/>
        <w:sz w:val="14"/>
        <w:szCs w:val="14"/>
      </w:rPr>
      <w:t>Phone: 434-977-0553 | Fax: 434-977-0558 | Toll-free 800-763-7323 |</w:t>
    </w:r>
    <w:r w:rsidR="0016483B">
      <w:rPr>
        <w:color w:val="626262"/>
        <w:sz w:val="14"/>
        <w:szCs w:val="14"/>
      </w:rPr>
      <w:t xml:space="preserve"> email: kim</w:t>
    </w:r>
    <w:r>
      <w:rPr>
        <w:color w:val="626262"/>
        <w:sz w:val="14"/>
        <w:szCs w:val="14"/>
      </w:rPr>
      <w:t>@justice4all.org</w:t>
    </w:r>
  </w:p>
  <w:p w:rsidRPr="003F6899" w:rsidR="002A4AC2" w:rsidP="003F6899" w:rsidRDefault="002A4AC2" w14:paraId="71193BE9" w14:textId="77777777">
    <w:pPr>
      <w:pStyle w:val="Footer"/>
      <w:spacing w:line="360" w:lineRule="auto"/>
      <w:rPr>
        <w:sz w:val="14"/>
        <w:szCs w:val="14"/>
      </w:rPr>
    </w:pPr>
  </w:p>
  <w:p w:rsidR="002A4AC2" w:rsidRDefault="002A4AC2" w14:paraId="701C5D9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682" w:rsidRDefault="00092682" w14:paraId="72F1659A" w14:textId="77777777">
      <w:r>
        <w:separator/>
      </w:r>
    </w:p>
  </w:footnote>
  <w:footnote w:type="continuationSeparator" w:id="0">
    <w:p w:rsidR="00092682" w:rsidRDefault="00092682" w14:paraId="204582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AC2" w:rsidRDefault="002A4AC2" w14:paraId="6EAA6950" w14:textId="77777777">
    <w:pPr>
      <w:pStyle w:val="Header"/>
    </w:pPr>
  </w:p>
  <w:p w:rsidR="002A4AC2" w:rsidRDefault="002A4AC2" w14:paraId="1A970D8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2A4AC2" w:rsidP="00BF1731" w:rsidRDefault="002A4AC2" w14:paraId="5D5BD44A" w14:textId="77777777">
    <w:pPr>
      <w:pStyle w:val="Header"/>
      <w:ind w:left="-1080" w:right="-86" w:hanging="9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F878BC" wp14:editId="4C3CC267">
              <wp:simplePos x="0" y="0"/>
              <wp:positionH relativeFrom="column">
                <wp:posOffset>4486275</wp:posOffset>
              </wp:positionH>
              <wp:positionV relativeFrom="paragraph">
                <wp:posOffset>361950</wp:posOffset>
              </wp:positionV>
              <wp:extent cx="1809750" cy="70485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5C5162" w:rsidR="00E04BBA" w:rsidP="00E04BBA" w:rsidRDefault="00FA16D6" w14:paraId="544EB650" w14:textId="77777777">
                          <w:pPr>
                            <w:spacing w:line="276" w:lineRule="auto"/>
                            <w:jc w:val="right"/>
                            <w:rPr>
                              <w:b/>
                              <w:color w:val="626262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626262"/>
                              <w:sz w:val="16"/>
                              <w:szCs w:val="16"/>
                            </w:rPr>
                            <w:t xml:space="preserve">Caroline </w:t>
                          </w:r>
                          <w:proofErr w:type="spellStart"/>
                          <w:r>
                            <w:rPr>
                              <w:b/>
                              <w:color w:val="626262"/>
                              <w:sz w:val="16"/>
                              <w:szCs w:val="16"/>
                            </w:rPr>
                            <w:t>Klosko</w:t>
                          </w:r>
                          <w:proofErr w:type="spellEnd"/>
                          <w:r w:rsidR="003062CD">
                            <w:rPr>
                              <w:b/>
                              <w:color w:val="626262"/>
                              <w:sz w:val="16"/>
                              <w:szCs w:val="16"/>
                            </w:rPr>
                            <w:t>, Esq.</w:t>
                          </w:r>
                        </w:p>
                        <w:p w:rsidRPr="005C5162" w:rsidR="00E04BBA" w:rsidP="00E04BBA" w:rsidRDefault="00E04BBA" w14:paraId="6AB4FD11" w14:textId="77777777">
                          <w:pPr>
                            <w:spacing w:line="276" w:lineRule="auto"/>
                            <w:jc w:val="right"/>
                            <w:rPr>
                              <w:i/>
                              <w:color w:val="626262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626262"/>
                              <w:sz w:val="16"/>
                              <w:szCs w:val="16"/>
                            </w:rPr>
                            <w:t>Supervising Attorney</w:t>
                          </w:r>
                        </w:p>
                        <w:p w:rsidRPr="005C5162" w:rsidR="002A4AC2" w:rsidP="00E04BBA" w:rsidRDefault="00766842" w14:paraId="3C5D657E" w14:textId="77777777">
                          <w:pPr>
                            <w:spacing w:line="276" w:lineRule="auto"/>
                            <w:jc w:val="right"/>
                            <w:rPr>
                              <w:b/>
                              <w:color w:val="626262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626262"/>
                              <w:sz w:val="16"/>
                              <w:szCs w:val="16"/>
                            </w:rPr>
                            <w:t>Anna Murphy</w:t>
                          </w:r>
                        </w:p>
                        <w:p w:rsidRPr="005C5162" w:rsidR="002A4AC2" w:rsidP="00740AD4" w:rsidRDefault="00766842" w14:paraId="660B7753" w14:textId="77777777">
                          <w:pPr>
                            <w:spacing w:line="276" w:lineRule="auto"/>
                            <w:jc w:val="right"/>
                            <w:rPr>
                              <w:i/>
                              <w:color w:val="626262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626262"/>
                              <w:sz w:val="16"/>
                              <w:szCs w:val="16"/>
                            </w:rPr>
                            <w:t>Student</w:t>
                          </w:r>
                          <w:r w:rsidR="00E04BBA">
                            <w:rPr>
                              <w:i/>
                              <w:color w:val="626262"/>
                              <w:sz w:val="16"/>
                              <w:szCs w:val="16"/>
                            </w:rPr>
                            <w:t>, Housing Law Clinic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172D00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style="position:absolute;left:0;text-align:left;margin-left:353.25pt;margin-top:28.5pt;width:142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">
              <v:textbox>
                <w:txbxContent>
                  <w:p xmlns:wp14="http://schemas.microsoft.com/office/word/2010/wordml" w:rsidRPr="005C5162" w:rsidR="00E04BBA" w:rsidP="00E04BBA" w:rsidRDefault="00FA16D6" w14:paraId="11F03D34" wp14:textId="77777777">
                    <w:pPr>
                      <w:spacing w:line="276" w:lineRule="auto"/>
                      <w:jc w:val="right"/>
                      <w:rPr>
                        <w:b/>
                        <w:color w:val="626262"/>
                        <w:sz w:val="16"/>
                        <w:szCs w:val="16"/>
                      </w:rPr>
                    </w:pPr>
                    <w:r>
                      <w:rPr>
                        <w:b/>
                        <w:color w:val="626262"/>
                        <w:sz w:val="16"/>
                        <w:szCs w:val="16"/>
                      </w:rPr>
                      <w:t>Caroline Klosko</w:t>
                    </w:r>
                    <w:r w:rsidR="003062CD">
                      <w:rPr>
                        <w:b/>
                        <w:color w:val="626262"/>
                        <w:sz w:val="16"/>
                        <w:szCs w:val="16"/>
                      </w:rPr>
                      <w:t>, Esq.</w:t>
                    </w:r>
                  </w:p>
                  <w:p xmlns:wp14="http://schemas.microsoft.com/office/word/2010/wordml" w:rsidRPr="005C5162" w:rsidR="00E04BBA" w:rsidP="00E04BBA" w:rsidRDefault="00E04BBA" w14:paraId="3E6D8C80" wp14:textId="77777777">
                    <w:pPr>
                      <w:spacing w:line="276" w:lineRule="auto"/>
                      <w:jc w:val="right"/>
                      <w:rPr>
                        <w:i/>
                        <w:color w:val="626262"/>
                        <w:sz w:val="16"/>
                        <w:szCs w:val="16"/>
                      </w:rPr>
                    </w:pPr>
                    <w:r>
                      <w:rPr>
                        <w:i/>
                        <w:color w:val="626262"/>
                        <w:sz w:val="16"/>
                        <w:szCs w:val="16"/>
                      </w:rPr>
                      <w:t>Supervising Attorney</w:t>
                    </w:r>
                  </w:p>
                  <w:p xmlns:wp14="http://schemas.microsoft.com/office/word/2010/wordml" w:rsidRPr="005C5162" w:rsidR="002A4AC2" w:rsidP="00E04BBA" w:rsidRDefault="00766842" w14:paraId="1B1AC494" wp14:textId="77777777">
                    <w:pPr>
                      <w:spacing w:line="276" w:lineRule="auto"/>
                      <w:jc w:val="right"/>
                      <w:rPr>
                        <w:b/>
                        <w:color w:val="626262"/>
                        <w:sz w:val="16"/>
                        <w:szCs w:val="16"/>
                      </w:rPr>
                    </w:pPr>
                    <w:r>
                      <w:rPr>
                        <w:b/>
                        <w:color w:val="626262"/>
                        <w:sz w:val="16"/>
                        <w:szCs w:val="16"/>
                      </w:rPr>
                      <w:t>Anna Murphy</w:t>
                    </w:r>
                  </w:p>
                  <w:p xmlns:wp14="http://schemas.microsoft.com/office/word/2010/wordml" w:rsidRPr="005C5162" w:rsidR="002A4AC2" w:rsidP="00740AD4" w:rsidRDefault="00766842" w14:paraId="20B9A031" wp14:textId="77777777">
                    <w:pPr>
                      <w:spacing w:line="276" w:lineRule="auto"/>
                      <w:jc w:val="right"/>
                      <w:rPr>
                        <w:i/>
                        <w:color w:val="626262"/>
                        <w:sz w:val="16"/>
                        <w:szCs w:val="16"/>
                      </w:rPr>
                    </w:pPr>
                    <w:r>
                      <w:rPr>
                        <w:i/>
                        <w:color w:val="626262"/>
                        <w:sz w:val="16"/>
                        <w:szCs w:val="16"/>
                      </w:rPr>
                      <w:t>Student</w:t>
                    </w:r>
                    <w:r w:rsidR="00E04BBA">
                      <w:rPr>
                        <w:i/>
                        <w:color w:val="626262"/>
                        <w:sz w:val="16"/>
                        <w:szCs w:val="16"/>
                      </w:rPr>
                      <w:t>, Housing Law Clinic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1FAB7DE" wp14:editId="1A6CA04F">
          <wp:simplePos x="0" y="0"/>
          <wp:positionH relativeFrom="page">
            <wp:posOffset>-47625</wp:posOffset>
          </wp:positionH>
          <wp:positionV relativeFrom="paragraph">
            <wp:posOffset>-57150</wp:posOffset>
          </wp:positionV>
          <wp:extent cx="7772400" cy="1476375"/>
          <wp:effectExtent l="0" t="0" r="0" b="9525"/>
          <wp:wrapNone/>
          <wp:docPr id="11" name="Picture 13" descr="LAJC-LH-header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JC-LH-header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F44"/>
    <w:multiLevelType w:val="hybridMultilevel"/>
    <w:tmpl w:val="51F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E517E2"/>
    <w:multiLevelType w:val="hybridMultilevel"/>
    <w:tmpl w:val="884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4BA6"/>
    <w:multiLevelType w:val="hybridMultilevel"/>
    <w:tmpl w:val="B366FB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C55F00"/>
    <w:multiLevelType w:val="hybridMultilevel"/>
    <w:tmpl w:val="AFC8F9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151031"/>
    <w:multiLevelType w:val="hybridMultilevel"/>
    <w:tmpl w:val="A6C41DB0"/>
    <w:lvl w:ilvl="0" w:tplc="BBD64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E7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E7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ED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8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01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A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A5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0F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86B7C"/>
    <w:multiLevelType w:val="hybridMultilevel"/>
    <w:tmpl w:val="5F40AADC"/>
    <w:lvl w:ilvl="0" w:tplc="D5FA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67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E3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E9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8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8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83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A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9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42DD4"/>
    <w:multiLevelType w:val="hybridMultilevel"/>
    <w:tmpl w:val="C3726096"/>
    <w:lvl w:ilvl="0" w:tplc="4BE2C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2A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E2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C3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22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08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45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8D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23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253FA"/>
    <w:multiLevelType w:val="hybridMultilevel"/>
    <w:tmpl w:val="B062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07F3"/>
    <w:multiLevelType w:val="hybridMultilevel"/>
    <w:tmpl w:val="BAAE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F4D03"/>
    <w:multiLevelType w:val="hybridMultilevel"/>
    <w:tmpl w:val="D56883A2"/>
    <w:lvl w:ilvl="0" w:tplc="C7A8EA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2363D"/>
    <w:multiLevelType w:val="hybridMultilevel"/>
    <w:tmpl w:val="0C660436"/>
    <w:lvl w:ilvl="0" w:tplc="3FA2D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A7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28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0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84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E7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2F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8B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23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217F0"/>
    <w:multiLevelType w:val="hybridMultilevel"/>
    <w:tmpl w:val="ECAE85DE"/>
    <w:lvl w:ilvl="0" w:tplc="E9E4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49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63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2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2B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8A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8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2B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20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D77DA"/>
    <w:multiLevelType w:val="hybridMultilevel"/>
    <w:tmpl w:val="6D56E2F6"/>
    <w:lvl w:ilvl="0" w:tplc="F8FC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07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84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AD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4F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E5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22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C0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6C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7341844">
    <w:abstractNumId w:val="6"/>
  </w:num>
  <w:num w:numId="2" w16cid:durableId="1804959114">
    <w:abstractNumId w:val="10"/>
  </w:num>
  <w:num w:numId="3" w16cid:durableId="562300291">
    <w:abstractNumId w:val="11"/>
  </w:num>
  <w:num w:numId="4" w16cid:durableId="76489100">
    <w:abstractNumId w:val="5"/>
  </w:num>
  <w:num w:numId="5" w16cid:durableId="1333293187">
    <w:abstractNumId w:val="12"/>
  </w:num>
  <w:num w:numId="6" w16cid:durableId="1596085311">
    <w:abstractNumId w:val="4"/>
  </w:num>
  <w:num w:numId="7" w16cid:durableId="1884562817">
    <w:abstractNumId w:val="8"/>
  </w:num>
  <w:num w:numId="8" w16cid:durableId="1029649238">
    <w:abstractNumId w:val="1"/>
  </w:num>
  <w:num w:numId="9" w16cid:durableId="2069722630">
    <w:abstractNumId w:val="3"/>
  </w:num>
  <w:num w:numId="10" w16cid:durableId="1771967937">
    <w:abstractNumId w:val="7"/>
  </w:num>
  <w:num w:numId="11" w16cid:durableId="143931153">
    <w:abstractNumId w:val="0"/>
  </w:num>
  <w:num w:numId="12" w16cid:durableId="530801640">
    <w:abstractNumId w:val="9"/>
  </w:num>
  <w:num w:numId="13" w16cid:durableId="106425836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BF"/>
    <w:rsid w:val="00012304"/>
    <w:rsid w:val="00017835"/>
    <w:rsid w:val="00033992"/>
    <w:rsid w:val="00037B7B"/>
    <w:rsid w:val="0008624E"/>
    <w:rsid w:val="00092682"/>
    <w:rsid w:val="000A0D85"/>
    <w:rsid w:val="000B0E2F"/>
    <w:rsid w:val="000B27CB"/>
    <w:rsid w:val="000B3622"/>
    <w:rsid w:val="000B4395"/>
    <w:rsid w:val="000D4642"/>
    <w:rsid w:val="000D6F5C"/>
    <w:rsid w:val="000E1106"/>
    <w:rsid w:val="000F2AB3"/>
    <w:rsid w:val="000F3222"/>
    <w:rsid w:val="0010025F"/>
    <w:rsid w:val="00130C61"/>
    <w:rsid w:val="00142DB0"/>
    <w:rsid w:val="0016483B"/>
    <w:rsid w:val="00177EB2"/>
    <w:rsid w:val="00182F54"/>
    <w:rsid w:val="001953E9"/>
    <w:rsid w:val="001B2C6B"/>
    <w:rsid w:val="001B2ECD"/>
    <w:rsid w:val="001B4597"/>
    <w:rsid w:val="001D66DD"/>
    <w:rsid w:val="0020069C"/>
    <w:rsid w:val="002020BC"/>
    <w:rsid w:val="00210C2B"/>
    <w:rsid w:val="002212B8"/>
    <w:rsid w:val="002360EB"/>
    <w:rsid w:val="0024768E"/>
    <w:rsid w:val="00251BA8"/>
    <w:rsid w:val="00254C5B"/>
    <w:rsid w:val="002579E9"/>
    <w:rsid w:val="002729A7"/>
    <w:rsid w:val="002A4AC2"/>
    <w:rsid w:val="002A6599"/>
    <w:rsid w:val="002B52DC"/>
    <w:rsid w:val="002B59AE"/>
    <w:rsid w:val="002C194D"/>
    <w:rsid w:val="002C6BE7"/>
    <w:rsid w:val="002D75B3"/>
    <w:rsid w:val="002E3593"/>
    <w:rsid w:val="003062CD"/>
    <w:rsid w:val="00321218"/>
    <w:rsid w:val="003253F3"/>
    <w:rsid w:val="00341D12"/>
    <w:rsid w:val="00355181"/>
    <w:rsid w:val="003708BB"/>
    <w:rsid w:val="00370F20"/>
    <w:rsid w:val="00373752"/>
    <w:rsid w:val="00382E4D"/>
    <w:rsid w:val="003B0055"/>
    <w:rsid w:val="003B1E55"/>
    <w:rsid w:val="003F5979"/>
    <w:rsid w:val="003F6899"/>
    <w:rsid w:val="004143E8"/>
    <w:rsid w:val="00415EBC"/>
    <w:rsid w:val="00424956"/>
    <w:rsid w:val="004300BA"/>
    <w:rsid w:val="004432F3"/>
    <w:rsid w:val="00445246"/>
    <w:rsid w:val="00462C45"/>
    <w:rsid w:val="00484B7C"/>
    <w:rsid w:val="00487746"/>
    <w:rsid w:val="004A0015"/>
    <w:rsid w:val="004A3FEF"/>
    <w:rsid w:val="004A5B05"/>
    <w:rsid w:val="004A5DBA"/>
    <w:rsid w:val="004C2A78"/>
    <w:rsid w:val="004E1744"/>
    <w:rsid w:val="004E2F05"/>
    <w:rsid w:val="004F63CB"/>
    <w:rsid w:val="004F6827"/>
    <w:rsid w:val="00504A25"/>
    <w:rsid w:val="00525575"/>
    <w:rsid w:val="00536815"/>
    <w:rsid w:val="0057688C"/>
    <w:rsid w:val="00587499"/>
    <w:rsid w:val="005901E7"/>
    <w:rsid w:val="00597281"/>
    <w:rsid w:val="005A0E79"/>
    <w:rsid w:val="005B12E6"/>
    <w:rsid w:val="005C1F55"/>
    <w:rsid w:val="005C5162"/>
    <w:rsid w:val="005E1CAF"/>
    <w:rsid w:val="005F6D62"/>
    <w:rsid w:val="006027C2"/>
    <w:rsid w:val="00606E72"/>
    <w:rsid w:val="00620B97"/>
    <w:rsid w:val="006323F4"/>
    <w:rsid w:val="006543C2"/>
    <w:rsid w:val="00656F5D"/>
    <w:rsid w:val="00657CB1"/>
    <w:rsid w:val="006620BF"/>
    <w:rsid w:val="00673261"/>
    <w:rsid w:val="00677034"/>
    <w:rsid w:val="006A37B1"/>
    <w:rsid w:val="006A43EA"/>
    <w:rsid w:val="006B564A"/>
    <w:rsid w:val="006C1E2F"/>
    <w:rsid w:val="006D5942"/>
    <w:rsid w:val="00717EAA"/>
    <w:rsid w:val="0072510A"/>
    <w:rsid w:val="00740AD4"/>
    <w:rsid w:val="0074799C"/>
    <w:rsid w:val="00754A74"/>
    <w:rsid w:val="00766842"/>
    <w:rsid w:val="00780E46"/>
    <w:rsid w:val="007817D9"/>
    <w:rsid w:val="007D7A61"/>
    <w:rsid w:val="007E411F"/>
    <w:rsid w:val="007E5B5D"/>
    <w:rsid w:val="007F6838"/>
    <w:rsid w:val="00805641"/>
    <w:rsid w:val="00811001"/>
    <w:rsid w:val="00821944"/>
    <w:rsid w:val="00823265"/>
    <w:rsid w:val="0082469B"/>
    <w:rsid w:val="0082593F"/>
    <w:rsid w:val="00826C5C"/>
    <w:rsid w:val="0084219A"/>
    <w:rsid w:val="0086279D"/>
    <w:rsid w:val="0087169F"/>
    <w:rsid w:val="00872EA8"/>
    <w:rsid w:val="00876360"/>
    <w:rsid w:val="0089001F"/>
    <w:rsid w:val="0089164E"/>
    <w:rsid w:val="008A08E7"/>
    <w:rsid w:val="008A2932"/>
    <w:rsid w:val="008C0408"/>
    <w:rsid w:val="008C6CDA"/>
    <w:rsid w:val="008E022F"/>
    <w:rsid w:val="008E24D7"/>
    <w:rsid w:val="009102AD"/>
    <w:rsid w:val="00911B1A"/>
    <w:rsid w:val="00911B22"/>
    <w:rsid w:val="00943188"/>
    <w:rsid w:val="00952EC9"/>
    <w:rsid w:val="0098016A"/>
    <w:rsid w:val="00980300"/>
    <w:rsid w:val="00982A73"/>
    <w:rsid w:val="009914BB"/>
    <w:rsid w:val="009A144E"/>
    <w:rsid w:val="009A536E"/>
    <w:rsid w:val="009B46C4"/>
    <w:rsid w:val="009B7C97"/>
    <w:rsid w:val="009E033A"/>
    <w:rsid w:val="009E05DC"/>
    <w:rsid w:val="00A06E69"/>
    <w:rsid w:val="00A366FE"/>
    <w:rsid w:val="00A3753C"/>
    <w:rsid w:val="00A60215"/>
    <w:rsid w:val="00A66264"/>
    <w:rsid w:val="00A90DF4"/>
    <w:rsid w:val="00AB09A1"/>
    <w:rsid w:val="00AB65F6"/>
    <w:rsid w:val="00AF6854"/>
    <w:rsid w:val="00B24665"/>
    <w:rsid w:val="00B3459F"/>
    <w:rsid w:val="00B3620B"/>
    <w:rsid w:val="00B860DE"/>
    <w:rsid w:val="00BA56FD"/>
    <w:rsid w:val="00BD2BE5"/>
    <w:rsid w:val="00BD51F8"/>
    <w:rsid w:val="00BD796F"/>
    <w:rsid w:val="00BE28A4"/>
    <w:rsid w:val="00BE28DF"/>
    <w:rsid w:val="00BE7A22"/>
    <w:rsid w:val="00BF1731"/>
    <w:rsid w:val="00C11D89"/>
    <w:rsid w:val="00C13E0F"/>
    <w:rsid w:val="00C16089"/>
    <w:rsid w:val="00C27FBB"/>
    <w:rsid w:val="00C34455"/>
    <w:rsid w:val="00C44A75"/>
    <w:rsid w:val="00C4596C"/>
    <w:rsid w:val="00C569C3"/>
    <w:rsid w:val="00C56A6E"/>
    <w:rsid w:val="00C74881"/>
    <w:rsid w:val="00C86E3C"/>
    <w:rsid w:val="00C87AD2"/>
    <w:rsid w:val="00C87C13"/>
    <w:rsid w:val="00CA5223"/>
    <w:rsid w:val="00CA762E"/>
    <w:rsid w:val="00CB72E8"/>
    <w:rsid w:val="00CC1E1B"/>
    <w:rsid w:val="00CD2387"/>
    <w:rsid w:val="00CD3BFB"/>
    <w:rsid w:val="00CE6DB7"/>
    <w:rsid w:val="00CF118E"/>
    <w:rsid w:val="00CF7D3C"/>
    <w:rsid w:val="00D02AD3"/>
    <w:rsid w:val="00D07A40"/>
    <w:rsid w:val="00D21532"/>
    <w:rsid w:val="00D24966"/>
    <w:rsid w:val="00D25924"/>
    <w:rsid w:val="00D36738"/>
    <w:rsid w:val="00D51D5D"/>
    <w:rsid w:val="00D5433A"/>
    <w:rsid w:val="00D7352F"/>
    <w:rsid w:val="00D843E7"/>
    <w:rsid w:val="00D91FB6"/>
    <w:rsid w:val="00DA6D1B"/>
    <w:rsid w:val="00DA7645"/>
    <w:rsid w:val="00DC61A4"/>
    <w:rsid w:val="00DD7787"/>
    <w:rsid w:val="00DF29D7"/>
    <w:rsid w:val="00DF40A8"/>
    <w:rsid w:val="00E04BBA"/>
    <w:rsid w:val="00E2229D"/>
    <w:rsid w:val="00E2442A"/>
    <w:rsid w:val="00E251CE"/>
    <w:rsid w:val="00E2663D"/>
    <w:rsid w:val="00E32380"/>
    <w:rsid w:val="00E35C93"/>
    <w:rsid w:val="00E41D96"/>
    <w:rsid w:val="00E425E9"/>
    <w:rsid w:val="00E430FB"/>
    <w:rsid w:val="00E54EBF"/>
    <w:rsid w:val="00E57BE2"/>
    <w:rsid w:val="00E72D8D"/>
    <w:rsid w:val="00E736A6"/>
    <w:rsid w:val="00E77A3B"/>
    <w:rsid w:val="00EC3F0E"/>
    <w:rsid w:val="00EE6D31"/>
    <w:rsid w:val="00F00539"/>
    <w:rsid w:val="00F02D30"/>
    <w:rsid w:val="00F04109"/>
    <w:rsid w:val="00F05C97"/>
    <w:rsid w:val="00F05E25"/>
    <w:rsid w:val="00F45E1B"/>
    <w:rsid w:val="00F64D66"/>
    <w:rsid w:val="00F67FE1"/>
    <w:rsid w:val="00F75E65"/>
    <w:rsid w:val="00F8603F"/>
    <w:rsid w:val="00FA16D6"/>
    <w:rsid w:val="00FA729B"/>
    <w:rsid w:val="00FC4EC8"/>
    <w:rsid w:val="00FD4C88"/>
    <w:rsid w:val="3A2AB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5373A4"/>
  <w15:docId w15:val="{0A3E5FE9-F323-4CE5-9063-5D5AB1DC72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77EB2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B7DE2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2B7DE2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287F81"/>
    <w:pPr>
      <w:widowControl w:val="0"/>
      <w:ind w:firstLine="720"/>
      <w:jc w:val="both"/>
    </w:pPr>
    <w:rPr>
      <w:rFonts w:ascii="Arial" w:hAnsi="Arial" w:cs="Arial"/>
      <w:snapToGrid w:val="0"/>
      <w:sz w:val="20"/>
      <w:szCs w:val="20"/>
    </w:rPr>
  </w:style>
  <w:style w:type="paragraph" w:styleId="BalloonText">
    <w:name w:val="Balloon Text"/>
    <w:basedOn w:val="Normal"/>
    <w:semiHidden/>
    <w:rsid w:val="00FE12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030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43E8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Letter" w:customStyle="1">
    <w:name w:val="Letter"/>
    <w:rsid w:val="00177EB2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styleId="A0" w:customStyle="1">
    <w:name w:val="A0"/>
    <w:uiPriority w:val="99"/>
    <w:rsid w:val="00177EB2"/>
    <w:rPr>
      <w:rFonts w:hint="default" w:ascii="Univers 45 Light" w:hAnsi="Univers 45 Light"/>
      <w:color w:val="000000"/>
    </w:rPr>
  </w:style>
  <w:style w:type="character" w:styleId="CommentReference">
    <w:name w:val="annotation reference"/>
    <w:uiPriority w:val="99"/>
    <w:semiHidden/>
    <w:unhideWhenUsed/>
    <w:rsid w:val="00E04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BB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04BBA"/>
  </w:style>
  <w:style w:type="character" w:styleId="Hyperlink">
    <w:name w:val="Hyperlink"/>
    <w:basedOn w:val="DefaultParagraphFont"/>
    <w:unhideWhenUsed/>
    <w:rsid w:val="00D2153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5E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F45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9d5e8-345e-4e3b-801b-768626abff00">
      <Terms xmlns="http://schemas.microsoft.com/office/infopath/2007/PartnerControls"/>
    </lcf76f155ced4ddcb4097134ff3c332f>
    <TaxCatchAll xmlns="444dadd7-6ed7-4146-a7d7-b1dd690ac4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F6903F6A96046843C9CA41E3F3EEE" ma:contentTypeVersion="14" ma:contentTypeDescription="Create a new document." ma:contentTypeScope="" ma:versionID="9b8a5e952121fcf8d2127f53ac5ec4a3">
  <xsd:schema xmlns:xsd="http://www.w3.org/2001/XMLSchema" xmlns:xs="http://www.w3.org/2001/XMLSchema" xmlns:p="http://schemas.microsoft.com/office/2006/metadata/properties" xmlns:ns2="e399d5e8-345e-4e3b-801b-768626abff00" xmlns:ns3="444dadd7-6ed7-4146-a7d7-b1dd690ac4b9" targetNamespace="http://schemas.microsoft.com/office/2006/metadata/properties" ma:root="true" ma:fieldsID="223196f7a0f4b3987dcefb227fec5354" ns2:_="" ns3:_="">
    <xsd:import namespace="e399d5e8-345e-4e3b-801b-768626abff00"/>
    <xsd:import namespace="444dadd7-6ed7-4146-a7d7-b1dd690ac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9d5e8-345e-4e3b-801b-768626abf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831f2f-914d-442e-aaa6-c3d1f370c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add7-6ed7-4146-a7d7-b1dd690ac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b0827b-d3fc-48f3-a229-bc31ad9b2c5b}" ma:internalName="TaxCatchAll" ma:showField="CatchAllData" ma:web="444dadd7-6ed7-4146-a7d7-b1dd690ac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E1149-81C1-48DD-B0FA-C5CE66B35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A8D69-ACDE-4DC6-AF5C-C25FA5BAE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F19F0-6C32-430D-BB79-AD964F2E3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420B8-39FE-4184-BBDD-375A47D40B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Payne, Ross &amp; Associates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Footer #4</dc:title>
  <dc:creator>Kim Rolla</dc:creator>
  <lastModifiedBy>Louisa Rich</lastModifiedBy>
  <revision>4</revision>
  <lastPrinted>2018-04-05T14:22:00.0000000Z</lastPrinted>
  <dcterms:created xsi:type="dcterms:W3CDTF">2022-07-28T13:45:00.0000000Z</dcterms:created>
  <dcterms:modified xsi:type="dcterms:W3CDTF">2023-10-04T20:20:16.1230856Z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0x0101002A9F6903F6A96046843C9CA41E3F3EEE</vt:lpwstr>
  </property>
</Properties>
</file>